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86B" w:rsidRPr="008B10F9" w:rsidRDefault="009236C4" w:rsidP="008B10F9">
      <w:pPr>
        <w:pStyle w:val="2"/>
        <w:shd w:val="clear" w:color="auto" w:fill="auto"/>
        <w:rPr>
          <w:b/>
          <w:sz w:val="26"/>
          <w:szCs w:val="26"/>
        </w:rPr>
      </w:pPr>
      <w:bookmarkStart w:id="0" w:name="_GoBack"/>
      <w:bookmarkEnd w:id="0"/>
      <w:r w:rsidRPr="008B10F9">
        <w:rPr>
          <w:b/>
          <w:sz w:val="26"/>
          <w:szCs w:val="26"/>
        </w:rPr>
        <w:t>ПРОГРАММА</w:t>
      </w:r>
    </w:p>
    <w:p w:rsidR="00D0486B" w:rsidRPr="008B10F9" w:rsidRDefault="009236C4" w:rsidP="008B10F9">
      <w:pPr>
        <w:pStyle w:val="2"/>
        <w:shd w:val="clear" w:color="auto" w:fill="auto"/>
        <w:rPr>
          <w:b/>
          <w:sz w:val="26"/>
          <w:szCs w:val="26"/>
        </w:rPr>
      </w:pPr>
      <w:r w:rsidRPr="008B10F9">
        <w:rPr>
          <w:b/>
          <w:sz w:val="26"/>
          <w:szCs w:val="26"/>
        </w:rPr>
        <w:t>ВСТУПИТЕЛЬНОГОИСПЫТ</w:t>
      </w:r>
      <w:r w:rsidRPr="008B10F9">
        <w:rPr>
          <w:rStyle w:val="1"/>
          <w:b/>
          <w:sz w:val="26"/>
          <w:szCs w:val="26"/>
          <w:u w:val="none"/>
        </w:rPr>
        <w:t>АНИЯ</w:t>
      </w:r>
      <w:r w:rsidRPr="008B10F9">
        <w:rPr>
          <w:b/>
          <w:sz w:val="26"/>
          <w:szCs w:val="26"/>
        </w:rPr>
        <w:t xml:space="preserve"> В МАГИСТРАТУРУ ПО</w:t>
      </w:r>
    </w:p>
    <w:p w:rsidR="00D0486B" w:rsidRPr="008B10F9" w:rsidRDefault="009236C4" w:rsidP="008B10F9">
      <w:pPr>
        <w:pStyle w:val="2"/>
        <w:shd w:val="clear" w:color="auto" w:fill="auto"/>
        <w:rPr>
          <w:b/>
          <w:sz w:val="26"/>
          <w:szCs w:val="26"/>
        </w:rPr>
      </w:pPr>
      <w:r w:rsidRPr="008B10F9">
        <w:rPr>
          <w:b/>
          <w:sz w:val="26"/>
          <w:szCs w:val="26"/>
        </w:rPr>
        <w:t>Н</w:t>
      </w:r>
      <w:r w:rsidRPr="008B10F9">
        <w:rPr>
          <w:rStyle w:val="1"/>
          <w:b/>
          <w:sz w:val="26"/>
          <w:szCs w:val="26"/>
          <w:u w:val="none"/>
        </w:rPr>
        <w:t>АПР</w:t>
      </w:r>
      <w:r w:rsidRPr="008B10F9">
        <w:rPr>
          <w:b/>
          <w:sz w:val="26"/>
          <w:szCs w:val="26"/>
        </w:rPr>
        <w:t>АВЛЕ</w:t>
      </w:r>
      <w:r w:rsidRPr="008B10F9">
        <w:rPr>
          <w:rStyle w:val="1"/>
          <w:b/>
          <w:sz w:val="26"/>
          <w:szCs w:val="26"/>
          <w:u w:val="none"/>
        </w:rPr>
        <w:t>НИЮ</w:t>
      </w:r>
      <w:r w:rsidRPr="008B10F9">
        <w:rPr>
          <w:b/>
          <w:sz w:val="26"/>
          <w:szCs w:val="26"/>
        </w:rPr>
        <w:t xml:space="preserve"> 21.04.02 «ЗЕМЛЕУСТРОЙСТВО И КАДАСТРЫ»</w:t>
      </w:r>
    </w:p>
    <w:p w:rsidR="007272F4" w:rsidRDefault="00D32AB5" w:rsidP="008B10F9">
      <w:pPr>
        <w:pStyle w:val="11"/>
        <w:keepNext/>
        <w:keepLines/>
        <w:shd w:val="clear" w:color="auto" w:fill="auto"/>
        <w:ind w:firstLine="0"/>
        <w:jc w:val="center"/>
        <w:rPr>
          <w:b/>
          <w:sz w:val="26"/>
          <w:szCs w:val="26"/>
        </w:rPr>
      </w:pPr>
      <w:bookmarkStart w:id="1" w:name="bookmark0"/>
      <w:r w:rsidRPr="008B10F9">
        <w:rPr>
          <w:b/>
          <w:sz w:val="26"/>
          <w:szCs w:val="26"/>
        </w:rPr>
        <w:t>ФГБОУ В</w:t>
      </w:r>
      <w:r w:rsidR="009236C4" w:rsidRPr="008B10F9">
        <w:rPr>
          <w:b/>
          <w:sz w:val="26"/>
          <w:szCs w:val="26"/>
        </w:rPr>
        <w:t xml:space="preserve">О «ДАГЕСТАНСКИЙ ГОСУДАРСТВЕННЫЙ ТЕХНИЧЕСКИЙ УНИВЕРСИТЕТ» </w:t>
      </w:r>
      <w:r w:rsidR="00020DDA">
        <w:rPr>
          <w:b/>
          <w:sz w:val="26"/>
          <w:szCs w:val="26"/>
        </w:rPr>
        <w:t>НА 202</w:t>
      </w:r>
      <w:r w:rsidR="00895785">
        <w:rPr>
          <w:b/>
          <w:sz w:val="26"/>
          <w:szCs w:val="26"/>
        </w:rPr>
        <w:t>6</w:t>
      </w:r>
      <w:r w:rsidR="00020DDA">
        <w:rPr>
          <w:b/>
          <w:sz w:val="26"/>
          <w:szCs w:val="26"/>
        </w:rPr>
        <w:t>/202</w:t>
      </w:r>
      <w:r w:rsidR="00895785">
        <w:rPr>
          <w:b/>
          <w:sz w:val="26"/>
          <w:szCs w:val="26"/>
        </w:rPr>
        <w:t>7</w:t>
      </w:r>
      <w:r w:rsidR="007272F4" w:rsidRPr="008B10F9">
        <w:rPr>
          <w:b/>
          <w:sz w:val="26"/>
          <w:szCs w:val="26"/>
        </w:rPr>
        <w:t xml:space="preserve"> УЧЕБНЫЙ ГОД</w:t>
      </w:r>
    </w:p>
    <w:p w:rsidR="008B10F9" w:rsidRPr="008B10F9" w:rsidRDefault="008B10F9" w:rsidP="008B10F9">
      <w:pPr>
        <w:pStyle w:val="11"/>
        <w:keepNext/>
        <w:keepLines/>
        <w:shd w:val="clear" w:color="auto" w:fill="auto"/>
        <w:ind w:firstLine="0"/>
        <w:jc w:val="center"/>
        <w:rPr>
          <w:b/>
          <w:sz w:val="26"/>
          <w:szCs w:val="26"/>
        </w:rPr>
      </w:pPr>
    </w:p>
    <w:p w:rsidR="00D0486B" w:rsidRPr="007272F4" w:rsidRDefault="009236C4" w:rsidP="00056523">
      <w:pPr>
        <w:pStyle w:val="11"/>
        <w:keepNext/>
        <w:keepLines/>
        <w:shd w:val="clear" w:color="auto" w:fill="auto"/>
        <w:ind w:left="1100" w:right="1100" w:firstLine="0"/>
        <w:jc w:val="center"/>
        <w:rPr>
          <w:b/>
        </w:rPr>
      </w:pPr>
      <w:r w:rsidRPr="007272F4">
        <w:rPr>
          <w:b/>
        </w:rPr>
        <w:t>Содержание вступительного экзамена</w:t>
      </w:r>
      <w:bookmarkEnd w:id="1"/>
    </w:p>
    <w:p w:rsidR="00D0486B" w:rsidRDefault="009236C4">
      <w:pPr>
        <w:pStyle w:val="2"/>
        <w:shd w:val="clear" w:color="auto" w:fill="auto"/>
        <w:ind w:left="1540"/>
        <w:jc w:val="left"/>
      </w:pPr>
      <w:r>
        <w:t>1.Экологическое нормирование и кадастры</w:t>
      </w:r>
    </w:p>
    <w:p w:rsidR="00D0486B" w:rsidRDefault="009236C4">
      <w:pPr>
        <w:pStyle w:val="2"/>
        <w:shd w:val="clear" w:color="auto" w:fill="auto"/>
        <w:ind w:left="120" w:right="820"/>
        <w:jc w:val="left"/>
      </w:pPr>
      <w:r>
        <w:t>Предельно - допустимая концентрация и ее виды Санитарно-защитные, защитные и водоохранные зоны.</w:t>
      </w:r>
    </w:p>
    <w:p w:rsidR="00D0486B" w:rsidRDefault="009236C4">
      <w:pPr>
        <w:pStyle w:val="2"/>
        <w:shd w:val="clear" w:color="auto" w:fill="auto"/>
        <w:ind w:left="120"/>
        <w:jc w:val="left"/>
      </w:pPr>
      <w:r>
        <w:t>Определение нормативов ПДВ и ПДС.</w:t>
      </w:r>
    </w:p>
    <w:p w:rsidR="00D0486B" w:rsidRDefault="009236C4">
      <w:pPr>
        <w:pStyle w:val="2"/>
        <w:shd w:val="clear" w:color="auto" w:fill="auto"/>
        <w:ind w:left="120"/>
        <w:jc w:val="left"/>
      </w:pPr>
      <w:r>
        <w:t>Влияние загрязнения окружающей среды на здоровье населения.</w:t>
      </w:r>
    </w:p>
    <w:p w:rsidR="00D0486B" w:rsidRDefault="009236C4">
      <w:pPr>
        <w:pStyle w:val="2"/>
        <w:shd w:val="clear" w:color="auto" w:fill="auto"/>
        <w:spacing w:after="240"/>
        <w:ind w:left="120"/>
        <w:jc w:val="left"/>
      </w:pPr>
      <w:r>
        <w:t>Земельный кадастр, цели и задачи его ведения.</w:t>
      </w:r>
    </w:p>
    <w:p w:rsidR="00D0486B" w:rsidRDefault="009236C4">
      <w:pPr>
        <w:pStyle w:val="11"/>
        <w:keepNext/>
        <w:keepLines/>
        <w:shd w:val="clear" w:color="auto" w:fill="auto"/>
        <w:spacing w:after="0"/>
        <w:ind w:left="1540" w:firstLine="0"/>
      </w:pPr>
      <w:bookmarkStart w:id="2" w:name="bookmark1"/>
      <w:r>
        <w:t>2. Государственная регистрация, учет и оценка земель</w:t>
      </w:r>
      <w:bookmarkEnd w:id="2"/>
    </w:p>
    <w:p w:rsidR="00D0486B" w:rsidRDefault="009236C4">
      <w:pPr>
        <w:pStyle w:val="2"/>
        <w:shd w:val="clear" w:color="auto" w:fill="auto"/>
        <w:ind w:left="120" w:right="300"/>
        <w:jc w:val="left"/>
      </w:pPr>
      <w:r>
        <w:t>Объект и субъекты государственного кадастра недвижимости. Основные понятия. Виды учета земель. Классификация земельных угодий. Учет количества и качества земель.</w:t>
      </w:r>
    </w:p>
    <w:p w:rsidR="00D0486B" w:rsidRDefault="009236C4">
      <w:pPr>
        <w:pStyle w:val="2"/>
        <w:shd w:val="clear" w:color="auto" w:fill="auto"/>
        <w:ind w:left="120" w:right="300"/>
        <w:jc w:val="left"/>
      </w:pPr>
      <w:r>
        <w:t>Организация процесса учета земель: первичный учет земель, текущий учет земель. Учет земель в административном районе (городе), в субъекте Российской Федерации.</w:t>
      </w:r>
    </w:p>
    <w:p w:rsidR="00D0486B" w:rsidRDefault="009236C4">
      <w:pPr>
        <w:pStyle w:val="2"/>
        <w:shd w:val="clear" w:color="auto" w:fill="auto"/>
        <w:spacing w:after="281"/>
        <w:ind w:left="120"/>
        <w:jc w:val="left"/>
      </w:pPr>
      <w:r>
        <w:t>Состав и структура документов государственного кадастра недвижимости.</w:t>
      </w:r>
    </w:p>
    <w:p w:rsidR="00D0486B" w:rsidRDefault="009236C4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78"/>
        </w:tabs>
        <w:spacing w:after="126" w:line="270" w:lineRule="exact"/>
        <w:ind w:left="100" w:firstLine="0"/>
        <w:jc w:val="center"/>
      </w:pPr>
      <w:bookmarkStart w:id="3" w:name="bookmark2"/>
      <w:r>
        <w:t>Земельное право</w:t>
      </w:r>
      <w:bookmarkEnd w:id="3"/>
    </w:p>
    <w:p w:rsidR="00D0486B" w:rsidRDefault="009236C4">
      <w:pPr>
        <w:pStyle w:val="2"/>
        <w:shd w:val="clear" w:color="auto" w:fill="auto"/>
        <w:ind w:left="120" w:right="300"/>
        <w:jc w:val="left"/>
      </w:pPr>
      <w:r>
        <w:t>Характеристика прав собственности и других вещных прав на земельные участки. Основания возникновения прав на земельные участки (по видам прав). Основания прекращения прав на земельные участки (по видам прав). Понятие и виды контроля за использованием и охраной земель.</w:t>
      </w:r>
    </w:p>
    <w:p w:rsidR="00D0486B" w:rsidRDefault="009236C4">
      <w:pPr>
        <w:pStyle w:val="2"/>
        <w:shd w:val="clear" w:color="auto" w:fill="auto"/>
        <w:spacing w:after="240"/>
        <w:ind w:left="120"/>
        <w:jc w:val="left"/>
      </w:pPr>
      <w:r>
        <w:t>Правовой режим земель населенных пунктов.</w:t>
      </w:r>
    </w:p>
    <w:p w:rsidR="00D0486B" w:rsidRDefault="009236C4">
      <w:pPr>
        <w:pStyle w:val="11"/>
        <w:keepNext/>
        <w:keepLines/>
        <w:shd w:val="clear" w:color="auto" w:fill="auto"/>
        <w:spacing w:after="0"/>
        <w:ind w:left="100" w:firstLine="0"/>
        <w:jc w:val="center"/>
      </w:pPr>
      <w:bookmarkStart w:id="4" w:name="bookmark3"/>
      <w:r>
        <w:t>4 Землеустройство</w:t>
      </w:r>
      <w:bookmarkEnd w:id="4"/>
    </w:p>
    <w:p w:rsidR="00D0486B" w:rsidRDefault="009236C4">
      <w:pPr>
        <w:pStyle w:val="2"/>
        <w:shd w:val="clear" w:color="auto" w:fill="auto"/>
        <w:ind w:left="120" w:right="300"/>
        <w:jc w:val="left"/>
      </w:pPr>
      <w:r>
        <w:t>Этапы рекультивации земель.Виды севооборотов. Способы проектирования полей севооборотов.Стадии землеустроительного проектирования.</w:t>
      </w:r>
    </w:p>
    <w:p w:rsidR="00D0486B" w:rsidRDefault="009236C4">
      <w:pPr>
        <w:pStyle w:val="2"/>
        <w:shd w:val="clear" w:color="auto" w:fill="auto"/>
        <w:spacing w:after="1144"/>
        <w:ind w:left="120" w:right="300"/>
        <w:jc w:val="left"/>
      </w:pPr>
      <w:r>
        <w:t>Описание местоположения границ земельных участков (межевание). Инвентаризация сельхозугодий.</w:t>
      </w:r>
    </w:p>
    <w:p w:rsidR="00D0486B" w:rsidRDefault="009236C4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3034"/>
        </w:tabs>
        <w:spacing w:after="0" w:line="317" w:lineRule="exact"/>
        <w:ind w:left="2760" w:firstLine="0"/>
      </w:pPr>
      <w:bookmarkStart w:id="5" w:name="bookmark4"/>
      <w:r>
        <w:t>Землеустроительное проектирование</w:t>
      </w:r>
      <w:bookmarkEnd w:id="5"/>
    </w:p>
    <w:p w:rsidR="00D0486B" w:rsidRDefault="009236C4">
      <w:pPr>
        <w:pStyle w:val="2"/>
        <w:shd w:val="clear" w:color="auto" w:fill="auto"/>
        <w:spacing w:line="317" w:lineRule="exact"/>
        <w:ind w:left="120" w:right="300"/>
        <w:jc w:val="left"/>
      </w:pPr>
      <w:r>
        <w:t>.Понятие межхозяйственного землеустройства. Земельный фонд, его состав и использование. Недостатки землевладений и землепользований. Рекультивация земель и землевание. Охрана земель и окружающей их среды.</w:t>
      </w:r>
    </w:p>
    <w:p w:rsidR="00D0486B" w:rsidRDefault="00056523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683"/>
        </w:tabs>
        <w:spacing w:after="0" w:line="317" w:lineRule="exact"/>
        <w:ind w:left="1760" w:right="760"/>
        <w:jc w:val="both"/>
      </w:pPr>
      <w:bookmarkStart w:id="6" w:name="bookmark5"/>
      <w:r>
        <w:lastRenderedPageBreak/>
        <w:t>По дисциплинам «Г</w:t>
      </w:r>
      <w:r w:rsidR="009236C4">
        <w:t>еодезия», «Фотограмметрия и истанционное зондирование территории», «Картография», «Земельно</w:t>
      </w:r>
      <w:r w:rsidR="009236C4">
        <w:softHyphen/>
        <w:t>кадастровые геодезические работы»</w:t>
      </w:r>
      <w:bookmarkEnd w:id="6"/>
    </w:p>
    <w:p w:rsidR="00D0486B" w:rsidRDefault="009236C4">
      <w:pPr>
        <w:pStyle w:val="2"/>
        <w:shd w:val="clear" w:color="auto" w:fill="auto"/>
        <w:spacing w:line="317" w:lineRule="exact"/>
        <w:ind w:left="20" w:right="400"/>
        <w:jc w:val="left"/>
      </w:pPr>
      <w:r>
        <w:t>Отображение поверхности Земли на плоскости. Топографический план. Понятие о картографических проекциях. Карта.</w:t>
      </w:r>
    </w:p>
    <w:p w:rsidR="00D0486B" w:rsidRDefault="009236C4">
      <w:pPr>
        <w:pStyle w:val="2"/>
        <w:shd w:val="clear" w:color="auto" w:fill="auto"/>
        <w:spacing w:line="317" w:lineRule="exact"/>
        <w:ind w:left="20" w:right="400"/>
        <w:jc w:val="left"/>
      </w:pPr>
      <w:r>
        <w:t>Опорные межевые сети, межевые съемочные сети. Их назначение и методы построения.</w:t>
      </w:r>
    </w:p>
    <w:p w:rsidR="00D0486B" w:rsidRDefault="009236C4">
      <w:pPr>
        <w:pStyle w:val="2"/>
        <w:shd w:val="clear" w:color="auto" w:fill="auto"/>
        <w:spacing w:line="317" w:lineRule="exact"/>
        <w:ind w:left="20" w:right="400"/>
        <w:jc w:val="left"/>
      </w:pPr>
      <w:r>
        <w:t xml:space="preserve">Принципы функционирования радионавигационных спутниковых систем ГЛОНАСС и </w:t>
      </w:r>
      <w:r>
        <w:rPr>
          <w:lang w:val="en-US"/>
        </w:rPr>
        <w:t>NAVSTARGPS</w:t>
      </w:r>
      <w:r w:rsidRPr="00B6670B">
        <w:t xml:space="preserve">. </w:t>
      </w:r>
      <w:r>
        <w:t>Спутниковые приемники.</w:t>
      </w:r>
    </w:p>
    <w:p w:rsidR="00D0486B" w:rsidRDefault="009236C4">
      <w:pPr>
        <w:pStyle w:val="2"/>
        <w:shd w:val="clear" w:color="auto" w:fill="auto"/>
        <w:spacing w:after="278" w:line="317" w:lineRule="exact"/>
        <w:ind w:left="20" w:right="400"/>
        <w:jc w:val="left"/>
      </w:pPr>
      <w:r>
        <w:t>Классификация систем для аэро- космических съемок. Принципиальные схемы. Параметры, определяющие масштаб фотографирования. Классификация карт. Картографические произведения.</w:t>
      </w:r>
    </w:p>
    <w:p w:rsidR="00D0486B" w:rsidRDefault="009236C4">
      <w:pPr>
        <w:pStyle w:val="11"/>
        <w:keepNext/>
        <w:keepLines/>
        <w:shd w:val="clear" w:color="auto" w:fill="auto"/>
        <w:spacing w:after="126" w:line="270" w:lineRule="exact"/>
        <w:ind w:left="440" w:firstLine="0"/>
        <w:jc w:val="center"/>
      </w:pPr>
      <w:bookmarkStart w:id="7" w:name="bookmark6"/>
      <w:r>
        <w:t>7. ГИС кадастра.</w:t>
      </w:r>
      <w:bookmarkEnd w:id="7"/>
    </w:p>
    <w:p w:rsidR="00D0486B" w:rsidRDefault="009236C4">
      <w:pPr>
        <w:pStyle w:val="2"/>
        <w:shd w:val="clear" w:color="auto" w:fill="auto"/>
        <w:ind w:left="20" w:right="400"/>
        <w:jc w:val="left"/>
      </w:pPr>
      <w:r>
        <w:t>Инструментальное, системное и прикладное программное обеспечение ГИС технологий. Программные средства автоматизированных технологий государственно кадастра недвижимости.</w:t>
      </w:r>
    </w:p>
    <w:p w:rsidR="00D0486B" w:rsidRDefault="009236C4">
      <w:pPr>
        <w:pStyle w:val="2"/>
        <w:shd w:val="clear" w:color="auto" w:fill="auto"/>
        <w:ind w:left="20" w:right="400"/>
        <w:jc w:val="left"/>
      </w:pPr>
      <w:r>
        <w:t>Основные технологические решения получения цифровой топографической кадастровой информации для АИС государственного кадастра недвижимости. Система классификаторов кадастровой информации. Формы и способы хранения данных в ГИС - векторная, растровая и атрибутивная. Организация и модели представления пространственных данных современных</w:t>
      </w:r>
      <w:r w:rsidR="00056523">
        <w:t xml:space="preserve"> ГИС кадастра. Векторные ГИС. Г</w:t>
      </w:r>
      <w:r>
        <w:t>еореляционная модель пространственной БД. Связь атрибутивной БД с пространственными объектами в ГИС. Идентификаторы объектов.</w:t>
      </w:r>
    </w:p>
    <w:p w:rsidR="00D0486B" w:rsidRDefault="009236C4">
      <w:pPr>
        <w:pStyle w:val="2"/>
        <w:shd w:val="clear" w:color="auto" w:fill="auto"/>
        <w:ind w:left="20" w:right="400"/>
        <w:jc w:val="left"/>
      </w:pPr>
      <w:r>
        <w:t xml:space="preserve">Запросы к базам пространственных и атрибутивных данных. Формирован запросов по нескольким таблицам - </w:t>
      </w:r>
      <w:r>
        <w:rPr>
          <w:lang w:val="en-US"/>
        </w:rPr>
        <w:t>SQL</w:t>
      </w:r>
      <w:r>
        <w:t>-запрос.</w:t>
      </w:r>
    </w:p>
    <w:p w:rsidR="00D0486B" w:rsidRDefault="009236C4">
      <w:pPr>
        <w:pStyle w:val="2"/>
        <w:shd w:val="clear" w:color="auto" w:fill="auto"/>
        <w:ind w:left="20" w:right="400"/>
        <w:jc w:val="left"/>
      </w:pPr>
      <w:r>
        <w:t>Задачи пространственного геоинформационного анализа (буферизация, объединение, пересечение, вырезание).</w:t>
      </w:r>
    </w:p>
    <w:p w:rsidR="00D0486B" w:rsidRDefault="009236C4">
      <w:pPr>
        <w:pStyle w:val="2"/>
        <w:shd w:val="clear" w:color="auto" w:fill="auto"/>
        <w:spacing w:after="240"/>
        <w:ind w:left="20" w:right="400"/>
        <w:jc w:val="left"/>
      </w:pPr>
      <w:r>
        <w:t>Форматы хранения цифровых моделей карт. Особенности обмена данных между различными ГИС и другими программными средами (графическими пакетами, САПР и др.).</w:t>
      </w:r>
    </w:p>
    <w:p w:rsidR="00D0486B" w:rsidRPr="007272F4" w:rsidRDefault="009236C4" w:rsidP="007272F4">
      <w:pPr>
        <w:pStyle w:val="11"/>
        <w:keepNext/>
        <w:keepLines/>
        <w:shd w:val="clear" w:color="auto" w:fill="auto"/>
        <w:spacing w:after="0"/>
        <w:ind w:left="20" w:firstLine="0"/>
        <w:jc w:val="center"/>
        <w:rPr>
          <w:b/>
        </w:rPr>
      </w:pPr>
      <w:bookmarkStart w:id="8" w:name="bookmark7"/>
      <w:r w:rsidRPr="007272F4">
        <w:rPr>
          <w:b/>
        </w:rPr>
        <w:t>Вопросы к вступительным испытаниям</w:t>
      </w:r>
      <w:bookmarkEnd w:id="8"/>
    </w:p>
    <w:p w:rsidR="007272F4" w:rsidRDefault="007272F4" w:rsidP="007272F4">
      <w:pPr>
        <w:pStyle w:val="11"/>
        <w:keepNext/>
        <w:keepLines/>
        <w:shd w:val="clear" w:color="auto" w:fill="auto"/>
        <w:spacing w:after="0"/>
        <w:ind w:left="20" w:firstLine="0"/>
        <w:jc w:val="center"/>
      </w:pPr>
    </w:p>
    <w:p w:rsidR="00D0486B" w:rsidRDefault="009236C4">
      <w:pPr>
        <w:pStyle w:val="2"/>
        <w:numPr>
          <w:ilvl w:val="0"/>
          <w:numId w:val="3"/>
        </w:numPr>
        <w:shd w:val="clear" w:color="auto" w:fill="auto"/>
        <w:tabs>
          <w:tab w:val="left" w:pos="274"/>
        </w:tabs>
        <w:ind w:left="20"/>
        <w:jc w:val="left"/>
      </w:pPr>
      <w:r>
        <w:t>Предельно допустимая концентрация и ее виды.</w:t>
      </w:r>
    </w:p>
    <w:p w:rsidR="00D0486B" w:rsidRDefault="009236C4" w:rsidP="007272F4">
      <w:pPr>
        <w:pStyle w:val="2"/>
        <w:numPr>
          <w:ilvl w:val="0"/>
          <w:numId w:val="3"/>
        </w:numPr>
        <w:shd w:val="clear" w:color="auto" w:fill="auto"/>
        <w:ind w:left="20"/>
        <w:jc w:val="left"/>
      </w:pPr>
      <w:r>
        <w:t>Санитарно-защитные,</w:t>
      </w:r>
      <w:r>
        <w:tab/>
        <w:t>защитные и водоохранные зоны.</w:t>
      </w:r>
    </w:p>
    <w:p w:rsidR="00D0486B" w:rsidRDefault="009236C4">
      <w:pPr>
        <w:pStyle w:val="2"/>
        <w:shd w:val="clear" w:color="auto" w:fill="auto"/>
        <w:ind w:left="20"/>
        <w:jc w:val="left"/>
      </w:pPr>
      <w:r>
        <w:t>З.Определение нормативов ПДВ и ПДС.</w:t>
      </w:r>
    </w:p>
    <w:p w:rsidR="00D0486B" w:rsidRDefault="009236C4" w:rsidP="007272F4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ind w:left="20" w:right="400"/>
        <w:jc w:val="left"/>
      </w:pPr>
      <w:r>
        <w:t>Влияние загрязнения окружающей среды на здоровье населения. 5.Земельный кадастр, цели и задачи его ведения.</w:t>
      </w:r>
    </w:p>
    <w:p w:rsidR="00D0486B" w:rsidRDefault="009236C4">
      <w:pPr>
        <w:pStyle w:val="2"/>
        <w:shd w:val="clear" w:color="auto" w:fill="auto"/>
        <w:ind w:left="20" w:right="400"/>
        <w:jc w:val="left"/>
      </w:pPr>
      <w:r>
        <w:t>б.Объект и субъекты государственного кадастра недвижимости. Основные понятия.</w:t>
      </w:r>
    </w:p>
    <w:p w:rsidR="00D0486B" w:rsidRDefault="009236C4" w:rsidP="007272F4">
      <w:pPr>
        <w:pStyle w:val="2"/>
        <w:numPr>
          <w:ilvl w:val="0"/>
          <w:numId w:val="2"/>
        </w:numPr>
        <w:shd w:val="clear" w:color="auto" w:fill="auto"/>
        <w:ind w:left="20" w:right="400"/>
        <w:jc w:val="left"/>
      </w:pPr>
      <w:r>
        <w:t>Виды учета земель. Классификация земельных угодий. Учет количества и качества земель.</w:t>
      </w:r>
    </w:p>
    <w:p w:rsidR="00D0486B" w:rsidRDefault="009236C4">
      <w:pPr>
        <w:pStyle w:val="2"/>
        <w:shd w:val="clear" w:color="auto" w:fill="auto"/>
        <w:ind w:left="20" w:right="360"/>
        <w:jc w:val="left"/>
      </w:pPr>
      <w:r>
        <w:t xml:space="preserve">8.Организация процесса учета земель: первичный учет земель, текущий учет </w:t>
      </w:r>
      <w:r>
        <w:lastRenderedPageBreak/>
        <w:t>земель.</w:t>
      </w:r>
    </w:p>
    <w:p w:rsidR="00D0486B" w:rsidRDefault="009236C4">
      <w:pPr>
        <w:pStyle w:val="2"/>
        <w:numPr>
          <w:ilvl w:val="0"/>
          <w:numId w:val="4"/>
        </w:numPr>
        <w:shd w:val="clear" w:color="auto" w:fill="auto"/>
        <w:tabs>
          <w:tab w:val="left" w:pos="879"/>
        </w:tabs>
        <w:ind w:left="20"/>
        <w:jc w:val="left"/>
      </w:pPr>
      <w:r>
        <w:t>Учет</w:t>
      </w:r>
      <w:r>
        <w:tab/>
        <w:t>земель в административно</w:t>
      </w:r>
      <w:r w:rsidR="007272F4">
        <w:t>м районе (городе), в субъекте Р</w:t>
      </w:r>
      <w:r>
        <w:t>Ф.</w:t>
      </w:r>
    </w:p>
    <w:p w:rsidR="00D0486B" w:rsidRDefault="009236C4">
      <w:pPr>
        <w:pStyle w:val="2"/>
        <w:numPr>
          <w:ilvl w:val="0"/>
          <w:numId w:val="4"/>
        </w:numPr>
        <w:shd w:val="clear" w:color="auto" w:fill="auto"/>
        <w:tabs>
          <w:tab w:val="left" w:pos="380"/>
        </w:tabs>
        <w:ind w:left="20" w:right="360"/>
        <w:jc w:val="left"/>
      </w:pPr>
      <w:r>
        <w:t>Состав и структура документов государственного кадастра недвижимо</w:t>
      </w:r>
      <w:r>
        <w:softHyphen/>
        <w:t>сти.</w:t>
      </w:r>
    </w:p>
    <w:p w:rsidR="00D0486B" w:rsidRDefault="009236C4">
      <w:pPr>
        <w:pStyle w:val="2"/>
        <w:numPr>
          <w:ilvl w:val="0"/>
          <w:numId w:val="4"/>
        </w:numPr>
        <w:shd w:val="clear" w:color="auto" w:fill="auto"/>
        <w:tabs>
          <w:tab w:val="left" w:pos="380"/>
        </w:tabs>
        <w:ind w:left="20" w:right="360"/>
        <w:jc w:val="left"/>
      </w:pPr>
      <w:r>
        <w:t>Характеристика прав собственности и других вещных прав на земельные участки.</w:t>
      </w:r>
    </w:p>
    <w:p w:rsidR="00D0486B" w:rsidRDefault="009236C4">
      <w:pPr>
        <w:pStyle w:val="2"/>
        <w:numPr>
          <w:ilvl w:val="0"/>
          <w:numId w:val="4"/>
        </w:numPr>
        <w:shd w:val="clear" w:color="auto" w:fill="auto"/>
        <w:tabs>
          <w:tab w:val="left" w:pos="356"/>
        </w:tabs>
        <w:ind w:left="20"/>
        <w:jc w:val="left"/>
      </w:pPr>
      <w:r>
        <w:t>Основания возникновения прав на земельные участки (по видам прав).</w:t>
      </w:r>
    </w:p>
    <w:p w:rsidR="00D0486B" w:rsidRDefault="009236C4">
      <w:pPr>
        <w:pStyle w:val="2"/>
        <w:numPr>
          <w:ilvl w:val="0"/>
          <w:numId w:val="4"/>
        </w:numPr>
        <w:shd w:val="clear" w:color="auto" w:fill="auto"/>
        <w:tabs>
          <w:tab w:val="left" w:pos="356"/>
        </w:tabs>
        <w:ind w:left="20"/>
        <w:jc w:val="left"/>
      </w:pPr>
      <w:r>
        <w:t>Основания прекращения прав на земельные участки (по видам прав).</w:t>
      </w:r>
    </w:p>
    <w:p w:rsidR="00D0486B" w:rsidRDefault="009236C4" w:rsidP="007272F4">
      <w:pPr>
        <w:pStyle w:val="2"/>
        <w:numPr>
          <w:ilvl w:val="0"/>
          <w:numId w:val="4"/>
        </w:numPr>
        <w:shd w:val="clear" w:color="auto" w:fill="auto"/>
        <w:tabs>
          <w:tab w:val="left" w:pos="709"/>
        </w:tabs>
        <w:ind w:left="20"/>
        <w:jc w:val="left"/>
      </w:pPr>
      <w:r>
        <w:t>Понятие</w:t>
      </w:r>
      <w:r>
        <w:tab/>
        <w:t>и виды контроля за использованием и охраной земель.</w:t>
      </w:r>
    </w:p>
    <w:p w:rsidR="00D0486B" w:rsidRDefault="009236C4" w:rsidP="007272F4">
      <w:pPr>
        <w:pStyle w:val="2"/>
        <w:numPr>
          <w:ilvl w:val="0"/>
          <w:numId w:val="4"/>
        </w:numPr>
        <w:shd w:val="clear" w:color="auto" w:fill="auto"/>
        <w:tabs>
          <w:tab w:val="left" w:pos="709"/>
        </w:tabs>
        <w:ind w:left="20"/>
        <w:jc w:val="left"/>
      </w:pPr>
      <w:r>
        <w:t>Правовой</w:t>
      </w:r>
      <w:r>
        <w:tab/>
        <w:t>режим земель населенных пунктов.</w:t>
      </w:r>
    </w:p>
    <w:p w:rsidR="00D0486B" w:rsidRDefault="009236C4" w:rsidP="007272F4">
      <w:pPr>
        <w:pStyle w:val="2"/>
        <w:numPr>
          <w:ilvl w:val="0"/>
          <w:numId w:val="4"/>
        </w:numPr>
        <w:shd w:val="clear" w:color="auto" w:fill="auto"/>
        <w:ind w:left="20"/>
        <w:jc w:val="left"/>
      </w:pPr>
      <w:r>
        <w:t>Этапы рекультивации земель.</w:t>
      </w:r>
    </w:p>
    <w:p w:rsidR="00D0486B" w:rsidRDefault="009236C4">
      <w:pPr>
        <w:pStyle w:val="2"/>
        <w:shd w:val="clear" w:color="auto" w:fill="auto"/>
        <w:ind w:left="20"/>
        <w:jc w:val="left"/>
      </w:pPr>
      <w:r>
        <w:t>17</w:t>
      </w:r>
      <w:r w:rsidR="007272F4">
        <w:t xml:space="preserve">.    </w:t>
      </w:r>
      <w:r>
        <w:t>Виды севооборотов. Способы проектирования полей севооборотов.</w:t>
      </w:r>
    </w:p>
    <w:p w:rsidR="00D0486B" w:rsidRDefault="009236C4">
      <w:pPr>
        <w:pStyle w:val="2"/>
        <w:shd w:val="clear" w:color="auto" w:fill="auto"/>
        <w:ind w:left="20"/>
        <w:jc w:val="left"/>
      </w:pPr>
      <w:r>
        <w:t>18. Стадии землеустроительного проектирования.</w:t>
      </w:r>
    </w:p>
    <w:p w:rsidR="00D0486B" w:rsidRDefault="009236C4">
      <w:pPr>
        <w:pStyle w:val="2"/>
        <w:shd w:val="clear" w:color="auto" w:fill="auto"/>
        <w:ind w:left="20"/>
        <w:jc w:val="left"/>
      </w:pPr>
      <w:r>
        <w:t>19.Описание местоположения границ земельных участков (межевание).</w:t>
      </w:r>
    </w:p>
    <w:p w:rsidR="00D0486B" w:rsidRDefault="009236C4" w:rsidP="007272F4">
      <w:pPr>
        <w:pStyle w:val="2"/>
        <w:numPr>
          <w:ilvl w:val="0"/>
          <w:numId w:val="5"/>
        </w:numPr>
        <w:shd w:val="clear" w:color="auto" w:fill="auto"/>
        <w:tabs>
          <w:tab w:val="left" w:pos="709"/>
        </w:tabs>
        <w:ind w:left="20"/>
        <w:jc w:val="left"/>
      </w:pPr>
      <w:r>
        <w:t>Инвентаризация</w:t>
      </w:r>
      <w:r>
        <w:tab/>
        <w:t>сельхозугодий.</w:t>
      </w:r>
    </w:p>
    <w:p w:rsidR="00D0486B" w:rsidRDefault="009236C4">
      <w:pPr>
        <w:pStyle w:val="2"/>
        <w:numPr>
          <w:ilvl w:val="0"/>
          <w:numId w:val="5"/>
        </w:numPr>
        <w:shd w:val="clear" w:color="auto" w:fill="auto"/>
        <w:tabs>
          <w:tab w:val="left" w:pos="375"/>
        </w:tabs>
        <w:ind w:left="20"/>
        <w:jc w:val="left"/>
      </w:pPr>
      <w:r>
        <w:t>Понятие межхозяйственного землеустройства.</w:t>
      </w:r>
    </w:p>
    <w:p w:rsidR="00D0486B" w:rsidRDefault="009236C4">
      <w:pPr>
        <w:pStyle w:val="2"/>
        <w:shd w:val="clear" w:color="auto" w:fill="auto"/>
        <w:ind w:left="20"/>
        <w:jc w:val="left"/>
      </w:pPr>
      <w:r>
        <w:t>22.Земельный фонд, его состав и использование.</w:t>
      </w:r>
    </w:p>
    <w:p w:rsidR="00D0486B" w:rsidRDefault="009236C4" w:rsidP="007272F4">
      <w:pPr>
        <w:pStyle w:val="2"/>
        <w:numPr>
          <w:ilvl w:val="0"/>
          <w:numId w:val="6"/>
        </w:numPr>
        <w:shd w:val="clear" w:color="auto" w:fill="auto"/>
        <w:tabs>
          <w:tab w:val="left" w:pos="709"/>
        </w:tabs>
        <w:ind w:left="20"/>
        <w:jc w:val="left"/>
      </w:pPr>
      <w:r>
        <w:t>Недостатки</w:t>
      </w:r>
      <w:r>
        <w:tab/>
        <w:t>землевладений и землепользований.</w:t>
      </w:r>
    </w:p>
    <w:p w:rsidR="00D0486B" w:rsidRDefault="009236C4" w:rsidP="007272F4">
      <w:pPr>
        <w:pStyle w:val="2"/>
        <w:numPr>
          <w:ilvl w:val="0"/>
          <w:numId w:val="6"/>
        </w:numPr>
        <w:shd w:val="clear" w:color="auto" w:fill="auto"/>
        <w:ind w:left="20"/>
        <w:jc w:val="left"/>
      </w:pPr>
      <w:r>
        <w:t>Рекультивация</w:t>
      </w:r>
      <w:r>
        <w:tab/>
        <w:t>земель и землевание.</w:t>
      </w:r>
    </w:p>
    <w:p w:rsidR="00D0486B" w:rsidRDefault="009236C4">
      <w:pPr>
        <w:pStyle w:val="2"/>
        <w:numPr>
          <w:ilvl w:val="0"/>
          <w:numId w:val="6"/>
        </w:numPr>
        <w:shd w:val="clear" w:color="auto" w:fill="auto"/>
        <w:tabs>
          <w:tab w:val="left" w:pos="385"/>
        </w:tabs>
        <w:ind w:left="20"/>
        <w:jc w:val="left"/>
      </w:pPr>
      <w:r>
        <w:t>Охрана земель и окружающей их среды.</w:t>
      </w:r>
    </w:p>
    <w:p w:rsidR="00D0486B" w:rsidRDefault="009236C4">
      <w:pPr>
        <w:pStyle w:val="2"/>
        <w:numPr>
          <w:ilvl w:val="0"/>
          <w:numId w:val="6"/>
        </w:numPr>
        <w:shd w:val="clear" w:color="auto" w:fill="auto"/>
        <w:tabs>
          <w:tab w:val="left" w:pos="385"/>
        </w:tabs>
        <w:ind w:left="20"/>
        <w:jc w:val="left"/>
      </w:pPr>
      <w:r>
        <w:t>Отображение поверхности Земли на плоскости. Топографический план.</w:t>
      </w:r>
    </w:p>
    <w:p w:rsidR="00D0486B" w:rsidRDefault="009236C4" w:rsidP="007272F4">
      <w:pPr>
        <w:pStyle w:val="2"/>
        <w:numPr>
          <w:ilvl w:val="0"/>
          <w:numId w:val="6"/>
        </w:numPr>
        <w:shd w:val="clear" w:color="auto" w:fill="auto"/>
        <w:tabs>
          <w:tab w:val="left" w:pos="709"/>
        </w:tabs>
        <w:ind w:left="20"/>
        <w:jc w:val="left"/>
      </w:pPr>
      <w:r>
        <w:t>Понятие</w:t>
      </w:r>
      <w:r>
        <w:tab/>
        <w:t>о картографических проекциях. Карта.</w:t>
      </w:r>
    </w:p>
    <w:p w:rsidR="00D0486B" w:rsidRDefault="009236C4">
      <w:pPr>
        <w:pStyle w:val="2"/>
        <w:shd w:val="clear" w:color="auto" w:fill="auto"/>
        <w:ind w:left="20" w:right="360"/>
        <w:jc w:val="left"/>
      </w:pPr>
      <w:r>
        <w:t>28.Опорные межевые сети, межевые съемочные сети. Их назначение и мето</w:t>
      </w:r>
      <w:r>
        <w:softHyphen/>
        <w:t>ды построения.</w:t>
      </w:r>
    </w:p>
    <w:p w:rsidR="00D0486B" w:rsidRDefault="009236C4" w:rsidP="007272F4">
      <w:pPr>
        <w:pStyle w:val="2"/>
        <w:numPr>
          <w:ilvl w:val="0"/>
          <w:numId w:val="7"/>
        </w:numPr>
        <w:shd w:val="clear" w:color="auto" w:fill="auto"/>
        <w:ind w:left="20" w:right="360"/>
        <w:jc w:val="left"/>
      </w:pPr>
      <w:r>
        <w:t>Принципы</w:t>
      </w:r>
      <w:r>
        <w:tab/>
        <w:t xml:space="preserve">функционирования радионавигационных спутниковых систем ГЛОНАСС и </w:t>
      </w:r>
      <w:r>
        <w:rPr>
          <w:lang w:val="en-US"/>
        </w:rPr>
        <w:t>NAVSTARGPS</w:t>
      </w:r>
      <w:r w:rsidRPr="00B6670B">
        <w:t xml:space="preserve">. </w:t>
      </w:r>
      <w:r>
        <w:t>Спутниковые приемники.</w:t>
      </w:r>
    </w:p>
    <w:p w:rsidR="00D0486B" w:rsidRDefault="009236C4" w:rsidP="007272F4">
      <w:pPr>
        <w:pStyle w:val="2"/>
        <w:numPr>
          <w:ilvl w:val="0"/>
          <w:numId w:val="7"/>
        </w:numPr>
        <w:shd w:val="clear" w:color="auto" w:fill="auto"/>
        <w:ind w:left="20"/>
        <w:jc w:val="left"/>
      </w:pPr>
      <w:r>
        <w:t>Классификация</w:t>
      </w:r>
      <w:r>
        <w:tab/>
        <w:t>систем для аэро- космических съемок.</w:t>
      </w:r>
    </w:p>
    <w:p w:rsidR="00D0486B" w:rsidRDefault="009236C4">
      <w:pPr>
        <w:pStyle w:val="2"/>
        <w:numPr>
          <w:ilvl w:val="0"/>
          <w:numId w:val="7"/>
        </w:numPr>
        <w:shd w:val="clear" w:color="auto" w:fill="auto"/>
        <w:tabs>
          <w:tab w:val="left" w:pos="370"/>
        </w:tabs>
        <w:ind w:left="20" w:right="360"/>
        <w:jc w:val="left"/>
      </w:pPr>
      <w:r>
        <w:t>Принципиальные схемы. Параметры, определяющие масштаб фотографирования.</w:t>
      </w:r>
    </w:p>
    <w:p w:rsidR="00D0486B" w:rsidRDefault="009236C4" w:rsidP="007272F4">
      <w:pPr>
        <w:pStyle w:val="2"/>
        <w:numPr>
          <w:ilvl w:val="0"/>
          <w:numId w:val="7"/>
        </w:numPr>
        <w:shd w:val="clear" w:color="auto" w:fill="auto"/>
        <w:ind w:left="20"/>
        <w:jc w:val="left"/>
      </w:pPr>
      <w:r>
        <w:t>Классификация</w:t>
      </w:r>
      <w:r>
        <w:tab/>
        <w:t>карт. Картографические произведения.</w:t>
      </w:r>
    </w:p>
    <w:p w:rsidR="00D0486B" w:rsidRDefault="009236C4" w:rsidP="007272F4">
      <w:pPr>
        <w:pStyle w:val="2"/>
        <w:numPr>
          <w:ilvl w:val="0"/>
          <w:numId w:val="7"/>
        </w:numPr>
        <w:shd w:val="clear" w:color="auto" w:fill="auto"/>
        <w:ind w:left="20" w:right="360"/>
        <w:jc w:val="left"/>
      </w:pPr>
      <w:r>
        <w:t>Инструментальное,</w:t>
      </w:r>
      <w:r>
        <w:tab/>
        <w:t>системное и прикладное программное обеспечение ГИС технологий.</w:t>
      </w:r>
    </w:p>
    <w:p w:rsidR="00D0486B" w:rsidRDefault="009236C4">
      <w:pPr>
        <w:pStyle w:val="2"/>
        <w:numPr>
          <w:ilvl w:val="0"/>
          <w:numId w:val="7"/>
        </w:numPr>
        <w:shd w:val="clear" w:color="auto" w:fill="auto"/>
        <w:tabs>
          <w:tab w:val="left" w:pos="375"/>
        </w:tabs>
        <w:ind w:left="20" w:right="360"/>
        <w:jc w:val="left"/>
      </w:pPr>
      <w:r>
        <w:t>Программные средства автоматизированных технологий государственно кадастра недвижимости.</w:t>
      </w:r>
    </w:p>
    <w:p w:rsidR="00D0486B" w:rsidRDefault="009236C4">
      <w:pPr>
        <w:pStyle w:val="2"/>
        <w:numPr>
          <w:ilvl w:val="0"/>
          <w:numId w:val="7"/>
        </w:numPr>
        <w:shd w:val="clear" w:color="auto" w:fill="auto"/>
        <w:tabs>
          <w:tab w:val="left" w:pos="390"/>
        </w:tabs>
        <w:ind w:left="20" w:right="360"/>
        <w:jc w:val="left"/>
      </w:pPr>
      <w:r>
        <w:t>Основные технологические решения получения цифровой топографической кадастровой информации для АИС государственного кадастра недвижимости.</w:t>
      </w:r>
    </w:p>
    <w:p w:rsidR="00D0486B" w:rsidRDefault="009236C4">
      <w:pPr>
        <w:pStyle w:val="2"/>
        <w:numPr>
          <w:ilvl w:val="0"/>
          <w:numId w:val="7"/>
        </w:numPr>
        <w:shd w:val="clear" w:color="auto" w:fill="auto"/>
        <w:tabs>
          <w:tab w:val="left" w:pos="452"/>
        </w:tabs>
        <w:ind w:left="20" w:right="360"/>
        <w:jc w:val="left"/>
      </w:pPr>
      <w:r>
        <w:t>Система классификаторов кадастровой информации. Формы и способы хранения данных в ГИС - векторная, растровая и атрибутивная.</w:t>
      </w:r>
    </w:p>
    <w:p w:rsidR="00D0486B" w:rsidRDefault="009236C4">
      <w:pPr>
        <w:pStyle w:val="2"/>
        <w:numPr>
          <w:ilvl w:val="0"/>
          <w:numId w:val="7"/>
        </w:numPr>
        <w:shd w:val="clear" w:color="auto" w:fill="auto"/>
        <w:tabs>
          <w:tab w:val="left" w:pos="380"/>
        </w:tabs>
        <w:ind w:left="20" w:right="360"/>
        <w:jc w:val="left"/>
      </w:pPr>
      <w:r>
        <w:t>Организация и модели представления пространственных данных современных ГИС кадастра. Векторные ГИС.</w:t>
      </w:r>
    </w:p>
    <w:p w:rsidR="00D0486B" w:rsidRDefault="009236C4" w:rsidP="007272F4">
      <w:pPr>
        <w:pStyle w:val="2"/>
        <w:numPr>
          <w:ilvl w:val="0"/>
          <w:numId w:val="7"/>
        </w:numPr>
        <w:shd w:val="clear" w:color="auto" w:fill="auto"/>
        <w:ind w:left="20"/>
        <w:jc w:val="left"/>
      </w:pPr>
      <w:r>
        <w:t>Геореляционная</w:t>
      </w:r>
      <w:r>
        <w:tab/>
        <w:t>модель пространственной БД.</w:t>
      </w:r>
    </w:p>
    <w:p w:rsidR="00D0486B" w:rsidRDefault="009236C4" w:rsidP="007272F4">
      <w:pPr>
        <w:pStyle w:val="2"/>
        <w:numPr>
          <w:ilvl w:val="0"/>
          <w:numId w:val="7"/>
        </w:numPr>
        <w:shd w:val="clear" w:color="auto" w:fill="auto"/>
        <w:tabs>
          <w:tab w:val="left" w:pos="851"/>
        </w:tabs>
        <w:ind w:left="20"/>
        <w:jc w:val="left"/>
      </w:pPr>
      <w:r>
        <w:t>Связь</w:t>
      </w:r>
      <w:r>
        <w:tab/>
        <w:t>атрибутивной БД с пространственными объектами в ГИС.</w:t>
      </w:r>
    </w:p>
    <w:p w:rsidR="00D0486B" w:rsidRDefault="009236C4" w:rsidP="007272F4">
      <w:pPr>
        <w:pStyle w:val="2"/>
        <w:numPr>
          <w:ilvl w:val="0"/>
          <w:numId w:val="7"/>
        </w:numPr>
        <w:shd w:val="clear" w:color="auto" w:fill="auto"/>
        <w:ind w:left="20"/>
        <w:jc w:val="left"/>
      </w:pPr>
      <w:r>
        <w:t>Идентификаторы</w:t>
      </w:r>
      <w:r>
        <w:tab/>
        <w:t>объектов.</w:t>
      </w:r>
    </w:p>
    <w:p w:rsidR="00D0486B" w:rsidRDefault="009236C4">
      <w:pPr>
        <w:pStyle w:val="2"/>
        <w:shd w:val="clear" w:color="auto" w:fill="auto"/>
        <w:ind w:left="20" w:right="340"/>
        <w:jc w:val="both"/>
      </w:pPr>
      <w:r>
        <w:t xml:space="preserve">41.Запросы к базам пространственных и атрибутивных данных. Формирован запросов по нескольким таблицам - </w:t>
      </w:r>
      <w:r>
        <w:rPr>
          <w:lang w:val="en-US"/>
        </w:rPr>
        <w:t>SQL</w:t>
      </w:r>
      <w:r>
        <w:t>-запрос.</w:t>
      </w:r>
    </w:p>
    <w:p w:rsidR="00D0486B" w:rsidRDefault="009236C4">
      <w:pPr>
        <w:pStyle w:val="2"/>
        <w:shd w:val="clear" w:color="auto" w:fill="auto"/>
        <w:ind w:left="20" w:right="340"/>
        <w:jc w:val="both"/>
      </w:pPr>
      <w:r>
        <w:lastRenderedPageBreak/>
        <w:t>42.Задачи пространственного геоинформационного анализа (буферизация, объединение, пересечение, вырезание).</w:t>
      </w:r>
    </w:p>
    <w:p w:rsidR="00D0486B" w:rsidRDefault="009236C4" w:rsidP="007272F4">
      <w:pPr>
        <w:pStyle w:val="2"/>
        <w:numPr>
          <w:ilvl w:val="0"/>
          <w:numId w:val="8"/>
        </w:numPr>
        <w:shd w:val="clear" w:color="auto" w:fill="auto"/>
        <w:ind w:left="20"/>
        <w:jc w:val="both"/>
      </w:pPr>
      <w:r>
        <w:t>Форматы</w:t>
      </w:r>
      <w:r>
        <w:tab/>
        <w:t>хранения цифровых моделей карт.</w:t>
      </w:r>
    </w:p>
    <w:p w:rsidR="00D0486B" w:rsidRDefault="009236C4">
      <w:pPr>
        <w:pStyle w:val="2"/>
        <w:numPr>
          <w:ilvl w:val="0"/>
          <w:numId w:val="8"/>
        </w:numPr>
        <w:shd w:val="clear" w:color="auto" w:fill="auto"/>
        <w:tabs>
          <w:tab w:val="left" w:pos="447"/>
        </w:tabs>
        <w:spacing w:after="881"/>
        <w:ind w:left="20" w:right="340"/>
        <w:jc w:val="left"/>
      </w:pPr>
      <w:r>
        <w:t>Особенности обмена данных между различными ГИС и другими программными средами (графическими пакетами, САПР и др.).</w:t>
      </w:r>
    </w:p>
    <w:p w:rsidR="00D0486B" w:rsidRDefault="009236C4">
      <w:pPr>
        <w:pStyle w:val="2"/>
        <w:shd w:val="clear" w:color="auto" w:fill="auto"/>
        <w:spacing w:after="191" w:line="270" w:lineRule="exact"/>
        <w:ind w:left="540"/>
      </w:pPr>
      <w:r>
        <w:t>Рекомендуемая литература</w:t>
      </w:r>
    </w:p>
    <w:p w:rsidR="00D0486B" w:rsidRDefault="009236C4">
      <w:pPr>
        <w:pStyle w:val="2"/>
        <w:numPr>
          <w:ilvl w:val="0"/>
          <w:numId w:val="9"/>
        </w:numPr>
        <w:shd w:val="clear" w:color="auto" w:fill="auto"/>
        <w:tabs>
          <w:tab w:val="left" w:pos="303"/>
        </w:tabs>
        <w:ind w:left="20" w:right="340"/>
        <w:jc w:val="both"/>
      </w:pPr>
      <w:r>
        <w:t>Волков С.Н. Землеустроительное проектирование: Учебник / С.Н. Волков, Л.Троицкий, Н.Г. Конокотин и др.; Под ред. С.Н. Волкова. - 2-е изд., перераб. и доп. - М.: Колос, 632 с. 1998.</w:t>
      </w:r>
    </w:p>
    <w:p w:rsidR="00D0486B" w:rsidRDefault="009236C4">
      <w:pPr>
        <w:pStyle w:val="2"/>
        <w:numPr>
          <w:ilvl w:val="0"/>
          <w:numId w:val="9"/>
        </w:numPr>
        <w:shd w:val="clear" w:color="auto" w:fill="auto"/>
        <w:tabs>
          <w:tab w:val="left" w:pos="303"/>
        </w:tabs>
        <w:ind w:left="20" w:right="680"/>
        <w:jc w:val="both"/>
      </w:pPr>
      <w:r>
        <w:t>Волков С.Н. Землеустройство: Учебник / С.Н. Волков. - М.: Колос, Т.1, Теоретические основы землеустройства. - 494 с. Т.2. Землеустроительное проектирование. Внутрихозяйственное землеустройство. - 646 с. Т. 4.2001.</w:t>
      </w:r>
    </w:p>
    <w:p w:rsidR="00D0486B" w:rsidRDefault="009236C4">
      <w:pPr>
        <w:pStyle w:val="2"/>
        <w:numPr>
          <w:ilvl w:val="0"/>
          <w:numId w:val="9"/>
        </w:numPr>
        <w:shd w:val="clear" w:color="auto" w:fill="auto"/>
        <w:tabs>
          <w:tab w:val="left" w:pos="308"/>
        </w:tabs>
        <w:ind w:left="20" w:right="680"/>
        <w:jc w:val="left"/>
      </w:pPr>
      <w:r>
        <w:t>Волков С.Н.. Землеустроительное проектирование и организация земле</w:t>
      </w:r>
      <w:r>
        <w:softHyphen/>
        <w:t>устроительных работ / С.Н. Волков, Н.Г. Конококин, А.Г. Юнусов; Под ред.С.Н.Волкова.. -М.: Колос,. - 461 с.1998.</w:t>
      </w:r>
    </w:p>
    <w:p w:rsidR="00D0486B" w:rsidRDefault="009236C4">
      <w:pPr>
        <w:pStyle w:val="2"/>
        <w:numPr>
          <w:ilvl w:val="0"/>
          <w:numId w:val="9"/>
        </w:numPr>
        <w:shd w:val="clear" w:color="auto" w:fill="auto"/>
        <w:tabs>
          <w:tab w:val="left" w:pos="303"/>
        </w:tabs>
        <w:ind w:left="20" w:right="340"/>
        <w:jc w:val="both"/>
      </w:pPr>
      <w:r>
        <w:t xml:space="preserve">Южанинов </w:t>
      </w:r>
      <w:r>
        <w:rPr>
          <w:rStyle w:val="1pt"/>
        </w:rPr>
        <w:t>B</w:t>
      </w:r>
      <w:r w:rsidRPr="00B6670B">
        <w:rPr>
          <w:rStyle w:val="1pt"/>
          <w:lang w:val="ru-RU"/>
        </w:rPr>
        <w:t>.</w:t>
      </w:r>
      <w:r>
        <w:rPr>
          <w:rStyle w:val="1pt"/>
        </w:rPr>
        <w:t>C</w:t>
      </w:r>
      <w:r w:rsidRPr="00B6670B">
        <w:rPr>
          <w:rStyle w:val="1pt"/>
          <w:lang w:val="ru-RU"/>
        </w:rPr>
        <w:t>.</w:t>
      </w:r>
      <w:r>
        <w:t>Картография с основами топографии. М.: Высш. шк. 301 с.2001.</w:t>
      </w:r>
    </w:p>
    <w:p w:rsidR="00D0486B" w:rsidRDefault="009236C4">
      <w:pPr>
        <w:pStyle w:val="2"/>
        <w:numPr>
          <w:ilvl w:val="0"/>
          <w:numId w:val="9"/>
        </w:numPr>
        <w:shd w:val="clear" w:color="auto" w:fill="auto"/>
        <w:tabs>
          <w:tab w:val="left" w:pos="303"/>
        </w:tabs>
        <w:ind w:left="20" w:right="340"/>
        <w:jc w:val="left"/>
      </w:pPr>
      <w:r>
        <w:t>Никитенков, Б.Ф. Оценка воздействия на окружающую среду и экологиче</w:t>
      </w:r>
      <w:r>
        <w:softHyphen/>
        <w:t>ская экспертиза: Учебное пособие / Б.Ф. Никитенков и др. . - М.: МГУП,- 208с.2001.</w:t>
      </w:r>
    </w:p>
    <w:p w:rsidR="00D0486B" w:rsidRDefault="009236C4" w:rsidP="007272F4">
      <w:pPr>
        <w:pStyle w:val="2"/>
        <w:numPr>
          <w:ilvl w:val="0"/>
          <w:numId w:val="9"/>
        </w:numPr>
        <w:shd w:val="clear" w:color="auto" w:fill="auto"/>
        <w:ind w:left="20" w:right="680"/>
        <w:jc w:val="both"/>
      </w:pPr>
      <w:r>
        <w:t>Алакоз</w:t>
      </w:r>
      <w:r>
        <w:tab/>
        <w:t>В.В. Государственная кадастровая оценка сельскохозяйственных угодий Р Ф: Практическое пособие / В.В. Алакоз и др.; Под общ. ред. А.З. Роднина, С.И. Носова - М.: ФС ЗК России, РосНИИзем- проект,. - 105 (ЭВ) с.2000.</w:t>
      </w:r>
    </w:p>
    <w:p w:rsidR="00D0486B" w:rsidRDefault="009236C4">
      <w:pPr>
        <w:pStyle w:val="2"/>
        <w:numPr>
          <w:ilvl w:val="0"/>
          <w:numId w:val="9"/>
        </w:numPr>
        <w:shd w:val="clear" w:color="auto" w:fill="auto"/>
        <w:tabs>
          <w:tab w:val="left" w:pos="303"/>
        </w:tabs>
        <w:ind w:left="20" w:right="680"/>
        <w:jc w:val="both"/>
      </w:pPr>
      <w:r>
        <w:t>Никитин, А.Т. Экология, охрана природы, экологи ческая безопасность: Учебное пособие / А.Т. Никитин и др. . - М.: Изд-во МНЭПУ,. - 648 с.2000.</w:t>
      </w:r>
    </w:p>
    <w:p w:rsidR="00D0486B" w:rsidRDefault="009236C4">
      <w:pPr>
        <w:pStyle w:val="2"/>
        <w:numPr>
          <w:ilvl w:val="0"/>
          <w:numId w:val="9"/>
        </w:numPr>
        <w:shd w:val="clear" w:color="auto" w:fill="auto"/>
        <w:tabs>
          <w:tab w:val="left" w:pos="308"/>
        </w:tabs>
        <w:ind w:left="20" w:right="960"/>
        <w:jc w:val="both"/>
      </w:pPr>
      <w:r>
        <w:t>Трифонова Т.А., Мищенко Н.В. и др. Геоинформационные системы и дистанционное зондирование в экологических исследованиях. М.: Акад. проект. 348 с.2005.</w:t>
      </w:r>
    </w:p>
    <w:p w:rsidR="00D0486B" w:rsidRDefault="009236C4">
      <w:pPr>
        <w:pStyle w:val="2"/>
        <w:numPr>
          <w:ilvl w:val="0"/>
          <w:numId w:val="9"/>
        </w:numPr>
        <w:shd w:val="clear" w:color="auto" w:fill="auto"/>
        <w:tabs>
          <w:tab w:val="left" w:pos="308"/>
        </w:tabs>
        <w:ind w:left="20" w:right="340"/>
        <w:jc w:val="left"/>
      </w:pPr>
      <w:r>
        <w:t>Кравцова В. И. Космические методы картографирования. М. : Изд-во Моск.ун-та. 239 с. 1995.</w:t>
      </w:r>
    </w:p>
    <w:sectPr w:rsidR="00D0486B" w:rsidSect="00D0486B">
      <w:type w:val="continuous"/>
      <w:pgSz w:w="11909" w:h="16838"/>
      <w:pgMar w:top="1195" w:right="1058" w:bottom="1195" w:left="108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50D" w:rsidRDefault="00E3550D" w:rsidP="00D0486B">
      <w:r>
        <w:separator/>
      </w:r>
    </w:p>
  </w:endnote>
  <w:endnote w:type="continuationSeparator" w:id="1">
    <w:p w:rsidR="00E3550D" w:rsidRDefault="00E3550D" w:rsidP="00D04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50D" w:rsidRDefault="00E3550D"/>
  </w:footnote>
  <w:footnote w:type="continuationSeparator" w:id="1">
    <w:p w:rsidR="00E3550D" w:rsidRDefault="00E3550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3D4B"/>
    <w:multiLevelType w:val="multilevel"/>
    <w:tmpl w:val="611ABC6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607373"/>
    <w:multiLevelType w:val="multilevel"/>
    <w:tmpl w:val="A6D00022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3715FA"/>
    <w:multiLevelType w:val="multilevel"/>
    <w:tmpl w:val="961AE698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0441AD"/>
    <w:multiLevelType w:val="multilevel"/>
    <w:tmpl w:val="AAC48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FF4008"/>
    <w:multiLevelType w:val="multilevel"/>
    <w:tmpl w:val="726CFFCA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961F57"/>
    <w:multiLevelType w:val="multilevel"/>
    <w:tmpl w:val="0D42DB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5640D7"/>
    <w:multiLevelType w:val="multilevel"/>
    <w:tmpl w:val="7A36FD02"/>
    <w:lvl w:ilvl="0">
      <w:start w:val="2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005430"/>
    <w:multiLevelType w:val="multilevel"/>
    <w:tmpl w:val="F362C0F0"/>
    <w:lvl w:ilvl="0">
      <w:start w:val="4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2E86E50"/>
    <w:multiLevelType w:val="multilevel"/>
    <w:tmpl w:val="E12E5F7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D0486B"/>
    <w:rsid w:val="00020DDA"/>
    <w:rsid w:val="00051D44"/>
    <w:rsid w:val="00056523"/>
    <w:rsid w:val="0010182F"/>
    <w:rsid w:val="001871A2"/>
    <w:rsid w:val="00202FB2"/>
    <w:rsid w:val="003A1622"/>
    <w:rsid w:val="005465E3"/>
    <w:rsid w:val="005C279B"/>
    <w:rsid w:val="00687C3A"/>
    <w:rsid w:val="00725404"/>
    <w:rsid w:val="007272F4"/>
    <w:rsid w:val="00895785"/>
    <w:rsid w:val="008B10F9"/>
    <w:rsid w:val="008F36DB"/>
    <w:rsid w:val="009236C4"/>
    <w:rsid w:val="00934A87"/>
    <w:rsid w:val="009F50E5"/>
    <w:rsid w:val="00B6670B"/>
    <w:rsid w:val="00C218E1"/>
    <w:rsid w:val="00CC6E64"/>
    <w:rsid w:val="00D0486B"/>
    <w:rsid w:val="00D32AB5"/>
    <w:rsid w:val="00D67D62"/>
    <w:rsid w:val="00D82230"/>
    <w:rsid w:val="00E34AA7"/>
    <w:rsid w:val="00E3550D"/>
    <w:rsid w:val="00EC698F"/>
    <w:rsid w:val="00FC2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486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0486B"/>
    <w:rPr>
      <w:color w:val="3B98D3"/>
      <w:u w:val="single"/>
    </w:rPr>
  </w:style>
  <w:style w:type="character" w:customStyle="1" w:styleId="a4">
    <w:name w:val="Основной текст_"/>
    <w:basedOn w:val="a0"/>
    <w:link w:val="2"/>
    <w:rsid w:val="00D048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sid w:val="00D048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">
    <w:name w:val="Заголовок №1_"/>
    <w:basedOn w:val="a0"/>
    <w:link w:val="11"/>
    <w:rsid w:val="00D048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pt">
    <w:name w:val="Основной текст + Интервал 1 pt"/>
    <w:basedOn w:val="a4"/>
    <w:rsid w:val="00D048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7"/>
      <w:szCs w:val="27"/>
      <w:u w:val="none"/>
      <w:lang w:val="en-US"/>
    </w:rPr>
  </w:style>
  <w:style w:type="paragraph" w:customStyle="1" w:styleId="2">
    <w:name w:val="Основной текст2"/>
    <w:basedOn w:val="a"/>
    <w:link w:val="a4"/>
    <w:rsid w:val="00D048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rsid w:val="00D0486B"/>
    <w:pPr>
      <w:shd w:val="clear" w:color="auto" w:fill="FFFFFF"/>
      <w:spacing w:after="120" w:line="322" w:lineRule="exact"/>
      <w:ind w:hanging="1360"/>
      <w:outlineLvl w:val="0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486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0486B"/>
    <w:rPr>
      <w:color w:val="3B98D3"/>
      <w:u w:val="single"/>
    </w:rPr>
  </w:style>
  <w:style w:type="character" w:customStyle="1" w:styleId="a4">
    <w:name w:val="Основной текст_"/>
    <w:basedOn w:val="a0"/>
    <w:link w:val="2"/>
    <w:rsid w:val="00D048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sid w:val="00D048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">
    <w:name w:val="Заголовок №1_"/>
    <w:basedOn w:val="a0"/>
    <w:link w:val="11"/>
    <w:rsid w:val="00D048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pt">
    <w:name w:val="Основной текст + Интервал 1 pt"/>
    <w:basedOn w:val="a4"/>
    <w:rsid w:val="00D048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7"/>
      <w:szCs w:val="27"/>
      <w:u w:val="none"/>
      <w:lang w:val="en-US"/>
    </w:rPr>
  </w:style>
  <w:style w:type="paragraph" w:customStyle="1" w:styleId="2">
    <w:name w:val="Основной текст2"/>
    <w:basedOn w:val="a"/>
    <w:link w:val="a4"/>
    <w:rsid w:val="00D048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rsid w:val="00D0486B"/>
    <w:pPr>
      <w:shd w:val="clear" w:color="auto" w:fill="FFFFFF"/>
      <w:spacing w:after="120" w:line="322" w:lineRule="exact"/>
      <w:ind w:hanging="1360"/>
      <w:outlineLvl w:val="0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dcterms:created xsi:type="dcterms:W3CDTF">2022-05-31T06:19:00Z</dcterms:created>
  <dcterms:modified xsi:type="dcterms:W3CDTF">2026-07-04T07:56:00Z</dcterms:modified>
</cp:coreProperties>
</file>